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BBB3" w14:textId="77777777" w:rsidR="001D52B9" w:rsidRPr="00EB5D14" w:rsidRDefault="001D52B9" w:rsidP="001D52B9">
      <w:pPr>
        <w:pStyle w:val="Title"/>
        <w:rPr>
          <w:sz w:val="24"/>
          <w:szCs w:val="24"/>
          <w:lang w:val="en-GB" w:eastAsia="en-GB"/>
        </w:rPr>
      </w:pPr>
      <w:r w:rsidRPr="00EB5D14">
        <w:rPr>
          <w:lang w:val="en-GB" w:eastAsia="en-GB"/>
        </w:rPr>
        <w:t>Admissions Policy</w:t>
      </w:r>
    </w:p>
    <w:p w14:paraId="510C8F0E" w14:textId="77777777" w:rsidR="001D52B9" w:rsidRPr="00967732" w:rsidRDefault="001D52B9" w:rsidP="001D52B9">
      <w:pPr>
        <w:pStyle w:val="Heading1"/>
        <w:rPr>
          <w:sz w:val="22"/>
          <w:szCs w:val="22"/>
          <w:lang w:val="en-GB" w:eastAsia="en-GB"/>
        </w:rPr>
      </w:pPr>
      <w:r w:rsidRPr="00967732">
        <w:rPr>
          <w:sz w:val="22"/>
          <w:szCs w:val="22"/>
          <w:lang w:val="en-GB" w:eastAsia="en-GB"/>
        </w:rPr>
        <w:t>Statement of intent</w:t>
      </w:r>
    </w:p>
    <w:p w14:paraId="69D8DB6F" w14:textId="77777777" w:rsidR="001D52B9" w:rsidRPr="00EB5D14" w:rsidRDefault="001D52B9" w:rsidP="001D52B9">
      <w:pPr>
        <w:spacing w:line="240" w:lineRule="auto"/>
        <w:jc w:val="both"/>
        <w:rPr>
          <w:rFonts w:eastAsia="Times New Roman" w:cs="Times New Roman"/>
          <w:lang w:val="en-GB" w:eastAsia="en-GB"/>
        </w:rPr>
      </w:pPr>
      <w:r w:rsidRPr="00EB5D14">
        <w:rPr>
          <w:rFonts w:eastAsia="Times New Roman" w:cs="Times New Roman"/>
          <w:color w:val="000000"/>
          <w:lang w:val="en-GB" w:eastAsia="en-GB"/>
        </w:rPr>
        <w:t>It is our intention to make Stockton Lane Pre-school accessible to children and families from all sections of the local community.</w:t>
      </w:r>
    </w:p>
    <w:p w14:paraId="3F6718E0" w14:textId="77777777" w:rsidR="001D52B9" w:rsidRPr="00967732" w:rsidRDefault="001D52B9" w:rsidP="001D52B9">
      <w:pPr>
        <w:pStyle w:val="Heading1"/>
        <w:rPr>
          <w:sz w:val="22"/>
          <w:szCs w:val="22"/>
          <w:lang w:val="en-GB" w:eastAsia="en-GB"/>
        </w:rPr>
      </w:pPr>
      <w:r w:rsidRPr="00967732">
        <w:rPr>
          <w:sz w:val="22"/>
          <w:szCs w:val="22"/>
          <w:lang w:val="en-GB" w:eastAsia="en-GB"/>
        </w:rPr>
        <w:t>Aim</w:t>
      </w:r>
    </w:p>
    <w:p w14:paraId="71322443" w14:textId="77777777" w:rsidR="001D52B9" w:rsidRPr="00EB5D14" w:rsidRDefault="001D52B9" w:rsidP="001D52B9">
      <w:pPr>
        <w:spacing w:line="240" w:lineRule="auto"/>
        <w:jc w:val="both"/>
        <w:rPr>
          <w:rFonts w:eastAsia="Times New Roman" w:cs="Times New Roman"/>
          <w:lang w:val="en-GB" w:eastAsia="en-GB"/>
        </w:rPr>
      </w:pPr>
      <w:r w:rsidRPr="00EB5D14">
        <w:rPr>
          <w:rFonts w:eastAsia="Times New Roman" w:cs="Times New Roman"/>
          <w:color w:val="000000"/>
          <w:lang w:val="en-GB" w:eastAsia="en-GB"/>
        </w:rPr>
        <w:t xml:space="preserve">We aim to ensure that all sections of our community have access to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through open, fair, and clearly communicated procedures.</w:t>
      </w:r>
    </w:p>
    <w:p w14:paraId="2BA604D8" w14:textId="77777777" w:rsidR="001D52B9" w:rsidRPr="00EB5D14" w:rsidRDefault="001D52B9" w:rsidP="001D52B9">
      <w:pPr>
        <w:spacing w:line="240" w:lineRule="auto"/>
        <w:jc w:val="both"/>
        <w:rPr>
          <w:rFonts w:eastAsia="Times New Roman" w:cs="Times New Roman"/>
          <w:lang w:val="en-GB" w:eastAsia="en-GB"/>
        </w:rPr>
      </w:pPr>
      <w:r w:rsidRPr="00EB5D14">
        <w:rPr>
          <w:rFonts w:eastAsia="Times New Roman" w:cs="Times New Roman"/>
          <w:color w:val="000000"/>
          <w:lang w:val="en-GB" w:eastAsia="en-GB"/>
        </w:rPr>
        <w:t>To achieve this aim, we operate the following admissions policy.</w:t>
      </w:r>
    </w:p>
    <w:p w14:paraId="1B149887" w14:textId="77777777" w:rsidR="001D52B9" w:rsidRPr="00EB5D14" w:rsidRDefault="001D52B9" w:rsidP="001D52B9">
      <w:pPr>
        <w:numPr>
          <w:ilvl w:val="0"/>
          <w:numId w:val="1"/>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aim that the existence of the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is widely advertised in places accessible to all sections of the community.</w:t>
      </w:r>
    </w:p>
    <w:p w14:paraId="002C4684" w14:textId="77777777" w:rsidR="001D52B9" w:rsidRPr="00EB5D14" w:rsidRDefault="001D52B9" w:rsidP="001D52B9">
      <w:pPr>
        <w:numPr>
          <w:ilvl w:val="0"/>
          <w:numId w:val="1"/>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aim that information about our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is accessible – via the website, local notices, family information service and local communities. We will provide information in Braille or other languages, using York City Council Family Information Service when required or requested.</w:t>
      </w:r>
    </w:p>
    <w:p w14:paraId="3D99F6C4" w14:textId="77777777" w:rsidR="001D52B9" w:rsidRPr="00EB5D14" w:rsidRDefault="001D52B9" w:rsidP="001D52B9">
      <w:pPr>
        <w:numPr>
          <w:ilvl w:val="0"/>
          <w:numId w:val="1"/>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arrange our waiting list in birth </w:t>
      </w:r>
      <w:proofErr w:type="gramStart"/>
      <w:r w:rsidRPr="00EB5D14">
        <w:rPr>
          <w:rFonts w:eastAsia="Times New Roman" w:cs="Times New Roman"/>
          <w:color w:val="000000"/>
          <w:lang w:val="en-GB" w:eastAsia="en-GB"/>
        </w:rPr>
        <w:t>order,</w:t>
      </w:r>
      <w:proofErr w:type="gramEnd"/>
      <w:r w:rsidRPr="00EB5D14">
        <w:rPr>
          <w:rFonts w:eastAsia="Times New Roman" w:cs="Times New Roman"/>
          <w:color w:val="000000"/>
          <w:lang w:val="en-GB" w:eastAsia="en-GB"/>
        </w:rPr>
        <w:t xml:space="preserve"> in addition our policy </w:t>
      </w:r>
      <w:proofErr w:type="gramStart"/>
      <w:r w:rsidRPr="00EB5D14">
        <w:rPr>
          <w:rFonts w:eastAsia="Times New Roman" w:cs="Times New Roman"/>
          <w:color w:val="000000"/>
          <w:lang w:val="en-GB" w:eastAsia="en-GB"/>
        </w:rPr>
        <w:t>takes into account</w:t>
      </w:r>
      <w:proofErr w:type="gramEnd"/>
      <w:r w:rsidRPr="00EB5D14">
        <w:rPr>
          <w:rFonts w:eastAsia="Times New Roman" w:cs="Times New Roman"/>
          <w:color w:val="000000"/>
          <w:lang w:val="en-GB" w:eastAsia="en-GB"/>
        </w:rPr>
        <w:t xml:space="preserve"> the following priorities;</w:t>
      </w:r>
    </w:p>
    <w:p w14:paraId="569C9B9D" w14:textId="77777777" w:rsidR="001D52B9" w:rsidRPr="00EB5D14" w:rsidRDefault="001D52B9" w:rsidP="001D52B9">
      <w:pPr>
        <w:numPr>
          <w:ilvl w:val="0"/>
          <w:numId w:val="2"/>
        </w:numPr>
        <w:spacing w:after="0" w:line="240" w:lineRule="auto"/>
        <w:ind w:left="1080"/>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The vicinity of the child’s home to </w:t>
      </w:r>
      <w:proofErr w:type="gramStart"/>
      <w:r w:rsidRPr="00EB5D14">
        <w:rPr>
          <w:rFonts w:eastAsia="Times New Roman" w:cs="Times New Roman"/>
          <w:color w:val="000000"/>
          <w:lang w:val="en-GB" w:eastAsia="en-GB"/>
        </w:rPr>
        <w:t>Pre-school</w:t>
      </w:r>
      <w:proofErr w:type="gramEnd"/>
    </w:p>
    <w:p w14:paraId="510AB92A" w14:textId="77777777" w:rsidR="001D52B9" w:rsidRPr="00EB5D14" w:rsidRDefault="001D52B9" w:rsidP="001D52B9">
      <w:pPr>
        <w:numPr>
          <w:ilvl w:val="0"/>
          <w:numId w:val="2"/>
        </w:numPr>
        <w:spacing w:after="0" w:line="240" w:lineRule="auto"/>
        <w:ind w:left="1080"/>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Siblings already attending </w:t>
      </w:r>
      <w:proofErr w:type="gramStart"/>
      <w:r w:rsidRPr="00EB5D14">
        <w:rPr>
          <w:rFonts w:eastAsia="Times New Roman" w:cs="Times New Roman"/>
          <w:color w:val="000000"/>
          <w:lang w:val="en-GB" w:eastAsia="en-GB"/>
        </w:rPr>
        <w:t>Pre-school</w:t>
      </w:r>
      <w:proofErr w:type="gramEnd"/>
    </w:p>
    <w:p w14:paraId="236E6603" w14:textId="77777777" w:rsidR="001D52B9" w:rsidRPr="00EB5D14" w:rsidRDefault="001D52B9" w:rsidP="001D52B9">
      <w:pPr>
        <w:numPr>
          <w:ilvl w:val="0"/>
          <w:numId w:val="2"/>
        </w:numPr>
        <w:spacing w:after="0" w:line="240" w:lineRule="auto"/>
        <w:ind w:left="1080"/>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Length of time on waiting list</w:t>
      </w:r>
    </w:p>
    <w:p w14:paraId="5D4C4E31" w14:textId="77777777" w:rsidR="001D52B9" w:rsidRPr="00EB5D14" w:rsidRDefault="001D52B9" w:rsidP="001D52B9">
      <w:pPr>
        <w:numPr>
          <w:ilvl w:val="0"/>
          <w:numId w:val="2"/>
        </w:numPr>
        <w:spacing w:after="0" w:line="240" w:lineRule="auto"/>
        <w:ind w:left="1080"/>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the capacity of the setting to meet the individual needs of the child</w:t>
      </w:r>
    </w:p>
    <w:p w14:paraId="5360841E"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We offer a minimum of 2 sessions. </w:t>
      </w:r>
    </w:p>
    <w:p w14:paraId="38B95654"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For children with SEN a single session may be offered if it’s more appropriate.</w:t>
      </w:r>
    </w:p>
    <w:p w14:paraId="3931AFC7"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keep a place vacant if this is financially viable to accommodate an emergency admission, inclusive place and or a place for vulnerable </w:t>
      </w:r>
      <w:proofErr w:type="gramStart"/>
      <w:r w:rsidRPr="00EB5D14">
        <w:rPr>
          <w:rFonts w:eastAsia="Times New Roman" w:cs="Times New Roman"/>
          <w:color w:val="000000"/>
          <w:lang w:val="en-GB" w:eastAsia="en-GB"/>
        </w:rPr>
        <w:t>2 year olds</w:t>
      </w:r>
      <w:proofErr w:type="gramEnd"/>
      <w:r w:rsidRPr="00EB5D14">
        <w:rPr>
          <w:rFonts w:eastAsia="Times New Roman" w:cs="Times New Roman"/>
          <w:color w:val="000000"/>
          <w:lang w:val="en-GB" w:eastAsia="en-GB"/>
        </w:rPr>
        <w:t>.</w:t>
      </w:r>
    </w:p>
    <w:p w14:paraId="42314846"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describe our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and its practices in terms which make it clear that it welcomes all families through our website and prospectus.</w:t>
      </w:r>
    </w:p>
    <w:p w14:paraId="77AE7D3E"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describe our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and its practices in terms of how it treats individuals regardless of their gender, special educational needs, disabilities, background, religion, ethnicity or competence in spoken English.</w:t>
      </w:r>
    </w:p>
    <w:p w14:paraId="7C07AF3A" w14:textId="77777777" w:rsidR="001D52B9" w:rsidRPr="00EB5D14" w:rsidRDefault="001D52B9" w:rsidP="001D52B9">
      <w:pPr>
        <w:numPr>
          <w:ilvl w:val="0"/>
          <w:numId w:val="3"/>
        </w:numPr>
        <w:spacing w:after="0"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 xml:space="preserve">We describe our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xml:space="preserve"> and its practice in terms of how it enables children with disabilities to take part in the life of </w:t>
      </w:r>
      <w:proofErr w:type="gramStart"/>
      <w:r w:rsidRPr="00EB5D14">
        <w:rPr>
          <w:rFonts w:eastAsia="Times New Roman" w:cs="Times New Roman"/>
          <w:color w:val="000000"/>
          <w:lang w:val="en-GB" w:eastAsia="en-GB"/>
        </w:rPr>
        <w:t>Pre-school</w:t>
      </w:r>
      <w:proofErr w:type="gramEnd"/>
      <w:r w:rsidRPr="00EB5D14">
        <w:rPr>
          <w:rFonts w:eastAsia="Times New Roman" w:cs="Times New Roman"/>
          <w:color w:val="000000"/>
          <w:lang w:val="en-GB" w:eastAsia="en-GB"/>
        </w:rPr>
        <w:t>. (Cross reference Inclusion Policy).</w:t>
      </w:r>
    </w:p>
    <w:p w14:paraId="4DDA4013" w14:textId="77777777" w:rsidR="001D52B9" w:rsidRPr="00EB5D14" w:rsidRDefault="001D52B9" w:rsidP="001D52B9">
      <w:pPr>
        <w:numPr>
          <w:ilvl w:val="0"/>
          <w:numId w:val="3"/>
        </w:numPr>
        <w:spacing w:line="240" w:lineRule="auto"/>
        <w:jc w:val="both"/>
        <w:textAlignment w:val="baseline"/>
        <w:rPr>
          <w:rFonts w:eastAsia="Times New Roman" w:cs="Times New Roman"/>
          <w:color w:val="000000"/>
          <w:lang w:val="en-GB" w:eastAsia="en-GB"/>
        </w:rPr>
      </w:pPr>
      <w:r w:rsidRPr="00EB5D14">
        <w:rPr>
          <w:rFonts w:eastAsia="Times New Roman" w:cs="Times New Roman"/>
          <w:color w:val="000000"/>
          <w:lang w:val="en-GB" w:eastAsia="en-GB"/>
        </w:rPr>
        <w:t>We aim that no discrimination is taking place with regards to admissions in respect of race, background, and religion. </w:t>
      </w:r>
    </w:p>
    <w:p w14:paraId="7F3F722F" w14:textId="77777777" w:rsidR="001D52B9" w:rsidRDefault="001D52B9"/>
    <w:sectPr w:rsidR="001D5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5951"/>
    <w:multiLevelType w:val="multilevel"/>
    <w:tmpl w:val="9ED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B6117"/>
    <w:multiLevelType w:val="multilevel"/>
    <w:tmpl w:val="0C88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F700E"/>
    <w:multiLevelType w:val="multilevel"/>
    <w:tmpl w:val="2CCE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335369">
    <w:abstractNumId w:val="1"/>
  </w:num>
  <w:num w:numId="2" w16cid:durableId="1863586017">
    <w:abstractNumId w:val="2"/>
  </w:num>
  <w:num w:numId="3" w16cid:durableId="184755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B9"/>
    <w:rsid w:val="001D52B9"/>
    <w:rsid w:val="005E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A540"/>
  <w15:chartTrackingRefBased/>
  <w15:docId w15:val="{BC30662C-7669-4B3C-87A8-B1D91CAB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B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1D5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2B9"/>
    <w:rPr>
      <w:rFonts w:eastAsiaTheme="majorEastAsia" w:cstheme="majorBidi"/>
      <w:color w:val="272727" w:themeColor="text1" w:themeTint="D8"/>
    </w:rPr>
  </w:style>
  <w:style w:type="paragraph" w:styleId="Title">
    <w:name w:val="Title"/>
    <w:basedOn w:val="Normal"/>
    <w:next w:val="Normal"/>
    <w:link w:val="TitleChar"/>
    <w:uiPriority w:val="10"/>
    <w:qFormat/>
    <w:rsid w:val="001D5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2B9"/>
    <w:pPr>
      <w:spacing w:before="160"/>
      <w:jc w:val="center"/>
    </w:pPr>
    <w:rPr>
      <w:i/>
      <w:iCs/>
      <w:color w:val="404040" w:themeColor="text1" w:themeTint="BF"/>
    </w:rPr>
  </w:style>
  <w:style w:type="character" w:customStyle="1" w:styleId="QuoteChar">
    <w:name w:val="Quote Char"/>
    <w:basedOn w:val="DefaultParagraphFont"/>
    <w:link w:val="Quote"/>
    <w:uiPriority w:val="29"/>
    <w:rsid w:val="001D52B9"/>
    <w:rPr>
      <w:i/>
      <w:iCs/>
      <w:color w:val="404040" w:themeColor="text1" w:themeTint="BF"/>
    </w:rPr>
  </w:style>
  <w:style w:type="paragraph" w:styleId="ListParagraph">
    <w:name w:val="List Paragraph"/>
    <w:basedOn w:val="Normal"/>
    <w:uiPriority w:val="34"/>
    <w:qFormat/>
    <w:rsid w:val="001D52B9"/>
    <w:pPr>
      <w:ind w:left="720"/>
      <w:contextualSpacing/>
    </w:pPr>
  </w:style>
  <w:style w:type="character" w:styleId="IntenseEmphasis">
    <w:name w:val="Intense Emphasis"/>
    <w:basedOn w:val="DefaultParagraphFont"/>
    <w:uiPriority w:val="21"/>
    <w:qFormat/>
    <w:rsid w:val="001D52B9"/>
    <w:rPr>
      <w:i/>
      <w:iCs/>
      <w:color w:val="0F4761" w:themeColor="accent1" w:themeShade="BF"/>
    </w:rPr>
  </w:style>
  <w:style w:type="paragraph" w:styleId="IntenseQuote">
    <w:name w:val="Intense Quote"/>
    <w:basedOn w:val="Normal"/>
    <w:next w:val="Normal"/>
    <w:link w:val="IntenseQuoteChar"/>
    <w:uiPriority w:val="30"/>
    <w:qFormat/>
    <w:rsid w:val="001D5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2B9"/>
    <w:rPr>
      <w:i/>
      <w:iCs/>
      <w:color w:val="0F4761" w:themeColor="accent1" w:themeShade="BF"/>
    </w:rPr>
  </w:style>
  <w:style w:type="character" w:styleId="IntenseReference">
    <w:name w:val="Intense Reference"/>
    <w:basedOn w:val="DefaultParagraphFont"/>
    <w:uiPriority w:val="32"/>
    <w:qFormat/>
    <w:rsid w:val="001D5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Stockton Lane Pre-School</dc:creator>
  <cp:keywords/>
  <dc:description/>
  <cp:lastModifiedBy>Kirsty Stockton Lane Pre-School</cp:lastModifiedBy>
  <cp:revision>1</cp:revision>
  <dcterms:created xsi:type="dcterms:W3CDTF">2026-05-18T21:41:00Z</dcterms:created>
  <dcterms:modified xsi:type="dcterms:W3CDTF">2026-05-18T21:41:00Z</dcterms:modified>
</cp:coreProperties>
</file>